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B34F" w14:textId="0302C8DF" w:rsidR="00DB623F" w:rsidRPr="000E5B9A" w:rsidRDefault="00DB623F" w:rsidP="00DB623F">
      <w:pPr>
        <w:jc w:val="center"/>
        <w:rPr>
          <w:rFonts w:ascii="Times New Roman" w:hAnsi="Times New Roman" w:cs="Times New Roman"/>
          <w:b/>
          <w:bCs/>
          <w:color w:val="C45911" w:themeColor="accent2" w:themeShade="BF"/>
        </w:rPr>
      </w:pPr>
      <w:r w:rsidRPr="000E5B9A">
        <w:rPr>
          <w:rFonts w:ascii="Times New Roman" w:hAnsi="Times New Roman" w:cs="Times New Roman"/>
          <w:b/>
          <w:bCs/>
          <w:color w:val="C45911" w:themeColor="accent2" w:themeShade="BF"/>
        </w:rPr>
        <w:t>PRÉSENTATION</w:t>
      </w:r>
    </w:p>
    <w:p w14:paraId="65F80354" w14:textId="2576624F" w:rsidR="00DB623F" w:rsidRPr="00DB623F" w:rsidRDefault="00DB623F" w:rsidP="00DB623F">
      <w:pPr>
        <w:jc w:val="center"/>
        <w:rPr>
          <w:rFonts w:ascii="Optima" w:hAnsi="Optima"/>
        </w:rPr>
      </w:pPr>
    </w:p>
    <w:p w14:paraId="364E5A4A" w14:textId="43CFCF94" w:rsidR="00DB623F" w:rsidRPr="000E5B9A" w:rsidRDefault="00DB623F" w:rsidP="00DB623F">
      <w:pPr>
        <w:jc w:val="center"/>
        <w:rPr>
          <w:rFonts w:ascii="Times New Roman" w:hAnsi="Times New Roman" w:cs="Times New Roman"/>
          <w:b/>
          <w:bCs/>
          <w:color w:val="C45911" w:themeColor="accent2" w:themeShade="BF"/>
        </w:rPr>
      </w:pPr>
      <w:r w:rsidRPr="000E5B9A">
        <w:rPr>
          <w:rFonts w:ascii="Times New Roman" w:hAnsi="Times New Roman" w:cs="Times New Roman"/>
          <w:b/>
          <w:bCs/>
          <w:color w:val="C45911" w:themeColor="accent2" w:themeShade="BF"/>
        </w:rPr>
        <w:t>VIDE GRENIER</w:t>
      </w:r>
    </w:p>
    <w:p w14:paraId="1EE50DC0" w14:textId="14D8BF57" w:rsidR="00DB623F" w:rsidRPr="00DB623F" w:rsidRDefault="00DB623F" w:rsidP="00DB623F">
      <w:pPr>
        <w:jc w:val="center"/>
        <w:rPr>
          <w:rFonts w:ascii="Optima" w:hAnsi="Optima"/>
        </w:rPr>
      </w:pPr>
    </w:p>
    <w:p w14:paraId="22CC6A01" w14:textId="7CEC122C" w:rsidR="00DB623F" w:rsidRDefault="00DB623F" w:rsidP="00DB623F">
      <w:pPr>
        <w:jc w:val="center"/>
      </w:pPr>
      <w:r>
        <w:rPr>
          <w:noProof/>
        </w:rPr>
        <w:drawing>
          <wp:inline distT="0" distB="0" distL="0" distR="0" wp14:anchorId="6F82DCEF" wp14:editId="02B4BA3F">
            <wp:extent cx="5116845" cy="2980055"/>
            <wp:effectExtent l="38100" t="38100" r="90170" b="933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6028" cy="2991227"/>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2234AB35" w14:textId="267DCEC9" w:rsidR="00DB623F" w:rsidRDefault="00DB623F" w:rsidP="00DB623F">
      <w:pPr>
        <w:jc w:val="center"/>
      </w:pPr>
    </w:p>
    <w:p w14:paraId="22E5BBC4" w14:textId="7E40C54D" w:rsidR="00DB623F" w:rsidRDefault="00DB623F" w:rsidP="00DB623F">
      <w:pPr>
        <w:jc w:val="center"/>
      </w:pPr>
    </w:p>
    <w:p w14:paraId="40FCE5B1" w14:textId="0A76C799" w:rsidR="00DB623F" w:rsidRDefault="00DB623F" w:rsidP="00DB623F">
      <w:pPr>
        <w:jc w:val="center"/>
      </w:pPr>
      <w:r>
        <w:rPr>
          <w:noProof/>
        </w:rPr>
        <mc:AlternateContent>
          <mc:Choice Requires="wps">
            <w:drawing>
              <wp:anchor distT="152400" distB="152400" distL="152400" distR="152400" simplePos="0" relativeHeight="251659264" behindDoc="0" locked="0" layoutInCell="1" allowOverlap="1" wp14:anchorId="4DE845CF" wp14:editId="2892A845">
                <wp:simplePos x="0" y="0"/>
                <wp:positionH relativeFrom="page">
                  <wp:posOffset>2016760</wp:posOffset>
                </wp:positionH>
                <wp:positionV relativeFrom="page">
                  <wp:posOffset>5140325</wp:posOffset>
                </wp:positionV>
                <wp:extent cx="3454400" cy="137033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rot="10800000" flipV="1">
                          <a:off x="0" y="0"/>
                          <a:ext cx="3454400" cy="1370330"/>
                        </a:xfrm>
                        <a:prstGeom prst="rect">
                          <a:avLst/>
                        </a:prstGeom>
                        <a:noFill/>
                        <a:ln w="12700" cap="flat">
                          <a:noFill/>
                          <a:miter lim="400000"/>
                        </a:ln>
                        <a:effectLst/>
                      </wps:spPr>
                      <wps:txbx>
                        <w:txbxContent>
                          <w:p w14:paraId="3F3FA18E" w14:textId="77777777" w:rsidR="00DB623F" w:rsidRP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ascii="Optima" w:hAnsi="Optima"/>
                                <w:b/>
                                <w:bCs/>
                                <w:color w:val="C45911" w:themeColor="accent2" w:themeShade="BF"/>
                                <w:sz w:val="24"/>
                                <w:szCs w:val="24"/>
                              </w:rPr>
                            </w:pPr>
                            <w:r w:rsidRPr="00DB623F">
                              <w:rPr>
                                <w:rFonts w:ascii="Optima" w:hAnsi="Optima"/>
                                <w:b/>
                                <w:bCs/>
                                <w:color w:val="C45911" w:themeColor="accent2" w:themeShade="BF"/>
                                <w:sz w:val="24"/>
                                <w:szCs w:val="24"/>
                              </w:rPr>
                              <w:t>LE LIVRE</w:t>
                            </w:r>
                          </w:p>
                          <w:p w14:paraId="0725A0C0"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ISBN : 979-10-96852-19-2</w:t>
                            </w:r>
                          </w:p>
                          <w:p w14:paraId="4994A943"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Broché, 210/135, 114 pages, imprimé en UE</w:t>
                            </w:r>
                          </w:p>
                          <w:p w14:paraId="672E3C10"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 xml:space="preserve">Dépôt légal </w:t>
                            </w:r>
                            <w:proofErr w:type="spellStart"/>
                            <w:r w:rsidRPr="00580E3C">
                              <w:rPr>
                                <w:rFonts w:cstheme="minorHAnsi"/>
                                <w:color w:val="000000"/>
                                <w:sz w:val="22"/>
                                <w:szCs w:val="22"/>
                              </w:rPr>
                              <w:t>BnF</w:t>
                            </w:r>
                            <w:proofErr w:type="spellEnd"/>
                            <w:r w:rsidRPr="00580E3C">
                              <w:rPr>
                                <w:rFonts w:cstheme="minorHAnsi"/>
                                <w:color w:val="000000"/>
                                <w:sz w:val="22"/>
                                <w:szCs w:val="22"/>
                              </w:rPr>
                              <w:t xml:space="preserve"> février 2021</w:t>
                            </w:r>
                          </w:p>
                          <w:p w14:paraId="73C33203"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Prix :18 €</w:t>
                            </w:r>
                          </w:p>
                          <w:p w14:paraId="22629521" w14:textId="77777777" w:rsidR="00DB623F" w:rsidRPr="00E77935" w:rsidRDefault="00DB623F" w:rsidP="00DB623F">
                            <w:pPr>
                              <w:autoSpaceDE w:val="0"/>
                              <w:autoSpaceDN w:val="0"/>
                              <w:adjustRightInd w:val="0"/>
                              <w:jc w:val="center"/>
                              <w:rPr>
                                <w:rFonts w:cstheme="minorHAnsi"/>
                                <w:color w:val="000000"/>
                                <w:sz w:val="22"/>
                                <w:szCs w:val="22"/>
                              </w:rPr>
                            </w:pPr>
                            <w:r w:rsidRPr="00E77935">
                              <w:rPr>
                                <w:rFonts w:cstheme="minorHAnsi"/>
                                <w:color w:val="000000"/>
                                <w:sz w:val="22"/>
                                <w:szCs w:val="22"/>
                              </w:rPr>
                              <w:t xml:space="preserve">Distribué par </w:t>
                            </w:r>
                            <w:proofErr w:type="spellStart"/>
                            <w:r w:rsidRPr="00E77935">
                              <w:rPr>
                                <w:rFonts w:cstheme="minorHAnsi"/>
                                <w:color w:val="000000"/>
                                <w:sz w:val="22"/>
                                <w:szCs w:val="22"/>
                              </w:rPr>
                              <w:t>l’Harmattan</w:t>
                            </w:r>
                            <w:proofErr w:type="spellEnd"/>
                          </w:p>
                          <w:p w14:paraId="3AFFC62A" w14:textId="77777777" w:rsidR="00DB623F" w:rsidRPr="00E77935" w:rsidRDefault="00DB623F" w:rsidP="00DB623F">
                            <w:pPr>
                              <w:jc w:val="center"/>
                              <w:rPr>
                                <w:rFonts w:cstheme="minorHAnsi"/>
                                <w:color w:val="000000"/>
                                <w:sz w:val="22"/>
                                <w:szCs w:val="22"/>
                              </w:rPr>
                            </w:pPr>
                            <w:r w:rsidRPr="00E77935">
                              <w:rPr>
                                <w:rFonts w:cstheme="minorHAnsi"/>
                                <w:color w:val="000000"/>
                                <w:sz w:val="22"/>
                                <w:szCs w:val="22"/>
                              </w:rPr>
                              <w:t>ÉDITIONS BORROMÉES</w:t>
                            </w:r>
                          </w:p>
                          <w:p w14:paraId="0162156C" w14:textId="77777777" w:rsid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hint="eastAsia"/>
                                <w:sz w:val="24"/>
                                <w:szCs w:val="24"/>
                              </w:rPr>
                            </w:pPr>
                          </w:p>
                          <w:p w14:paraId="2ADC93BF" w14:textId="77777777" w:rsid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hint="eastAsia"/>
                              </w:rPr>
                            </w:pP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4DE845CF" id="_x0000_t202" coordsize="21600,21600" o:spt="202" path="m,l,21600r21600,l21600,xe">
                <v:stroke joinstyle="miter"/>
                <v:path gradientshapeok="t" o:connecttype="rect"/>
              </v:shapetype>
              <v:shape id="officeArt object" o:spid="_x0000_s1026" type="#_x0000_t202" style="position:absolute;left:0;text-align:left;margin-left:158.8pt;margin-top:404.75pt;width:272pt;height:107.9pt;rotation:180;flip:y;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" filled="f" stroked="f" strokeweight="1pt">
                <v:stroke miterlimit="4"/>
                <v:textbox inset="4pt,4pt,4pt,4pt">
                  <w:txbxContent>
                    <w:p w14:paraId="3F3FA18E" w14:textId="77777777" w:rsidR="00DB623F" w:rsidRP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ascii="Optima" w:hAnsi="Optima"/>
                          <w:b/>
                          <w:bCs/>
                          <w:color w:val="C45911" w:themeColor="accent2" w:themeShade="BF"/>
                          <w:sz w:val="24"/>
                          <w:szCs w:val="24"/>
                        </w:rPr>
                      </w:pPr>
                      <w:r w:rsidRPr="00DB623F">
                        <w:rPr>
                          <w:rFonts w:ascii="Optima" w:hAnsi="Optima"/>
                          <w:b/>
                          <w:bCs/>
                          <w:color w:val="C45911" w:themeColor="accent2" w:themeShade="BF"/>
                          <w:sz w:val="24"/>
                          <w:szCs w:val="24"/>
                        </w:rPr>
                        <w:t>LE LIVRE</w:t>
                      </w:r>
                    </w:p>
                    <w:p w14:paraId="0725A0C0"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ISBN : 979-10-96852-19-2</w:t>
                      </w:r>
                    </w:p>
                    <w:p w14:paraId="4994A943"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Broché, 210/135, 114 pages, imprimé en UE</w:t>
                      </w:r>
                    </w:p>
                    <w:p w14:paraId="672E3C10"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 xml:space="preserve">Dépôt légal </w:t>
                      </w:r>
                      <w:proofErr w:type="spellStart"/>
                      <w:r w:rsidRPr="00580E3C">
                        <w:rPr>
                          <w:rFonts w:cstheme="minorHAnsi"/>
                          <w:color w:val="000000"/>
                          <w:sz w:val="22"/>
                          <w:szCs w:val="22"/>
                        </w:rPr>
                        <w:t>BnF</w:t>
                      </w:r>
                      <w:proofErr w:type="spellEnd"/>
                      <w:r w:rsidRPr="00580E3C">
                        <w:rPr>
                          <w:rFonts w:cstheme="minorHAnsi"/>
                          <w:color w:val="000000"/>
                          <w:sz w:val="22"/>
                          <w:szCs w:val="22"/>
                        </w:rPr>
                        <w:t xml:space="preserve"> février 2021</w:t>
                      </w:r>
                    </w:p>
                    <w:p w14:paraId="73C33203" w14:textId="77777777" w:rsidR="00DB623F" w:rsidRPr="00580E3C" w:rsidRDefault="00DB623F" w:rsidP="00DB623F">
                      <w:pPr>
                        <w:autoSpaceDE w:val="0"/>
                        <w:autoSpaceDN w:val="0"/>
                        <w:adjustRightInd w:val="0"/>
                        <w:jc w:val="center"/>
                        <w:rPr>
                          <w:rFonts w:cstheme="minorHAnsi"/>
                          <w:color w:val="000000"/>
                          <w:sz w:val="22"/>
                          <w:szCs w:val="22"/>
                        </w:rPr>
                      </w:pPr>
                      <w:r w:rsidRPr="00580E3C">
                        <w:rPr>
                          <w:rFonts w:cstheme="minorHAnsi"/>
                          <w:color w:val="000000"/>
                          <w:sz w:val="22"/>
                          <w:szCs w:val="22"/>
                        </w:rPr>
                        <w:t>Prix :18 €</w:t>
                      </w:r>
                    </w:p>
                    <w:p w14:paraId="22629521" w14:textId="77777777" w:rsidR="00DB623F" w:rsidRPr="00E77935" w:rsidRDefault="00DB623F" w:rsidP="00DB623F">
                      <w:pPr>
                        <w:autoSpaceDE w:val="0"/>
                        <w:autoSpaceDN w:val="0"/>
                        <w:adjustRightInd w:val="0"/>
                        <w:jc w:val="center"/>
                        <w:rPr>
                          <w:rFonts w:cstheme="minorHAnsi"/>
                          <w:color w:val="000000"/>
                          <w:sz w:val="22"/>
                          <w:szCs w:val="22"/>
                        </w:rPr>
                      </w:pPr>
                      <w:r w:rsidRPr="00E77935">
                        <w:rPr>
                          <w:rFonts w:cstheme="minorHAnsi"/>
                          <w:color w:val="000000"/>
                          <w:sz w:val="22"/>
                          <w:szCs w:val="22"/>
                        </w:rPr>
                        <w:t xml:space="preserve">Distribué par </w:t>
                      </w:r>
                      <w:proofErr w:type="spellStart"/>
                      <w:r w:rsidRPr="00E77935">
                        <w:rPr>
                          <w:rFonts w:cstheme="minorHAnsi"/>
                          <w:color w:val="000000"/>
                          <w:sz w:val="22"/>
                          <w:szCs w:val="22"/>
                        </w:rPr>
                        <w:t>l’Harmattan</w:t>
                      </w:r>
                      <w:proofErr w:type="spellEnd"/>
                    </w:p>
                    <w:p w14:paraId="3AFFC62A" w14:textId="77777777" w:rsidR="00DB623F" w:rsidRPr="00E77935" w:rsidRDefault="00DB623F" w:rsidP="00DB623F">
                      <w:pPr>
                        <w:jc w:val="center"/>
                        <w:rPr>
                          <w:rFonts w:cstheme="minorHAnsi"/>
                          <w:color w:val="000000"/>
                          <w:sz w:val="22"/>
                          <w:szCs w:val="22"/>
                        </w:rPr>
                      </w:pPr>
                      <w:r w:rsidRPr="00E77935">
                        <w:rPr>
                          <w:rFonts w:cstheme="minorHAnsi"/>
                          <w:color w:val="000000"/>
                          <w:sz w:val="22"/>
                          <w:szCs w:val="22"/>
                        </w:rPr>
                        <w:t>ÉDITIONS BORROMÉES</w:t>
                      </w:r>
                    </w:p>
                    <w:p w14:paraId="0162156C" w14:textId="77777777" w:rsid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hint="eastAsia"/>
                          <w:sz w:val="24"/>
                          <w:szCs w:val="24"/>
                        </w:rPr>
                      </w:pPr>
                    </w:p>
                    <w:p w14:paraId="2ADC93BF" w14:textId="77777777" w:rsidR="00DB623F" w:rsidRDefault="00DB623F" w:rsidP="00DB623F">
                      <w:pPr>
                        <w:pStyle w:val="Pardfaut"/>
                        <w:tabs>
                          <w:tab w:val="left" w:pos="708"/>
                          <w:tab w:val="left" w:pos="1416"/>
                          <w:tab w:val="left" w:pos="2124"/>
                          <w:tab w:val="left" w:pos="2832"/>
                          <w:tab w:val="left" w:pos="3540"/>
                          <w:tab w:val="left" w:pos="4248"/>
                          <w:tab w:val="left" w:pos="4956"/>
                          <w:tab w:val="left" w:pos="5664"/>
                          <w:tab w:val="left" w:pos="6372"/>
                          <w:tab w:val="left" w:pos="7080"/>
                        </w:tabs>
                        <w:spacing w:before="0" w:after="0"/>
                        <w:jc w:val="center"/>
                        <w:rPr>
                          <w:rFonts w:hint="eastAsia"/>
                        </w:rPr>
                      </w:pPr>
                    </w:p>
                  </w:txbxContent>
                </v:textbox>
                <w10:wrap type="through" anchorx="page" anchory="page"/>
              </v:shape>
            </w:pict>
          </mc:Fallback>
        </mc:AlternateContent>
      </w:r>
    </w:p>
    <w:p w14:paraId="64C88033" w14:textId="77777777" w:rsidR="00DB623F" w:rsidRDefault="00DB623F" w:rsidP="00DB623F">
      <w:pPr>
        <w:jc w:val="center"/>
      </w:pPr>
    </w:p>
    <w:p w14:paraId="27BF44B2" w14:textId="77777777" w:rsidR="00DB623F" w:rsidRDefault="00DB623F" w:rsidP="00DB623F">
      <w:pPr>
        <w:jc w:val="center"/>
      </w:pPr>
    </w:p>
    <w:p w14:paraId="7BC343EA" w14:textId="30605A04" w:rsidR="00DB623F" w:rsidRDefault="00DB623F" w:rsidP="00DB623F">
      <w:pPr>
        <w:jc w:val="center"/>
      </w:pPr>
    </w:p>
    <w:p w14:paraId="6CA75617" w14:textId="77777777" w:rsidR="00DB623F" w:rsidRDefault="00DB623F" w:rsidP="00DB623F">
      <w:pPr>
        <w:jc w:val="center"/>
      </w:pPr>
    </w:p>
    <w:p w14:paraId="630DE51C" w14:textId="5E62A8EA" w:rsidR="00DB623F" w:rsidRDefault="00DB623F" w:rsidP="00DB623F">
      <w:pPr>
        <w:jc w:val="center"/>
      </w:pPr>
    </w:p>
    <w:p w14:paraId="5B7088B7" w14:textId="5BC5D7F3" w:rsidR="00DB623F" w:rsidRDefault="00DB623F" w:rsidP="00DB623F">
      <w:pPr>
        <w:jc w:val="center"/>
      </w:pPr>
    </w:p>
    <w:p w14:paraId="4F78FC91" w14:textId="77777777" w:rsidR="00DB623F" w:rsidRDefault="00DB623F" w:rsidP="00DB623F">
      <w:pPr>
        <w:jc w:val="center"/>
      </w:pPr>
    </w:p>
    <w:p w14:paraId="54FFD622" w14:textId="12A11C01" w:rsidR="00DB623F" w:rsidRDefault="00DB623F" w:rsidP="00DB623F">
      <w:pPr>
        <w:jc w:val="center"/>
      </w:pPr>
    </w:p>
    <w:p w14:paraId="73338249" w14:textId="77777777" w:rsidR="00DB623F" w:rsidRPr="00DB623F" w:rsidRDefault="00DB623F" w:rsidP="00DB623F">
      <w:pPr>
        <w:jc w:val="center"/>
        <w:rPr>
          <w:rFonts w:ascii="Optima" w:hAnsi="Optima" w:cs="Times New Roman"/>
          <w:b/>
          <w:bCs/>
          <w:color w:val="C45911" w:themeColor="accent2" w:themeShade="BF"/>
        </w:rPr>
      </w:pPr>
      <w:r w:rsidRPr="00DB623F">
        <w:rPr>
          <w:rFonts w:ascii="Optima" w:hAnsi="Optima" w:cs="Times New Roman"/>
          <w:b/>
          <w:bCs/>
          <w:color w:val="C45911" w:themeColor="accent2" w:themeShade="BF"/>
        </w:rPr>
        <w:t>L’AUTEURE</w:t>
      </w:r>
    </w:p>
    <w:p w14:paraId="1A1A11B3" w14:textId="48C2A5AC" w:rsidR="00DB623F" w:rsidRDefault="00DB623F" w:rsidP="00DB623F">
      <w:pPr>
        <w:jc w:val="both"/>
        <w:rPr>
          <w:rFonts w:ascii="Optima" w:hAnsi="Optima"/>
        </w:rPr>
      </w:pPr>
    </w:p>
    <w:p w14:paraId="7525B825" w14:textId="77777777" w:rsidR="00DB623F" w:rsidRPr="00DB623F" w:rsidRDefault="00DB623F" w:rsidP="00DB623F">
      <w:pPr>
        <w:jc w:val="both"/>
        <w:rPr>
          <w:rFonts w:ascii="Optima" w:hAnsi="Optima"/>
        </w:rPr>
      </w:pPr>
      <w:r w:rsidRPr="00DB623F">
        <w:rPr>
          <w:rFonts w:ascii="Optima" w:hAnsi="Optima"/>
        </w:rPr>
        <w:t xml:space="preserve">Chacun entretient un rapport particulier avec la poésie. </w:t>
      </w:r>
    </w:p>
    <w:p w14:paraId="43166584" w14:textId="3DD7738C" w:rsidR="00DB623F" w:rsidRPr="00DB623F" w:rsidRDefault="00DB623F" w:rsidP="00DB623F">
      <w:pPr>
        <w:jc w:val="both"/>
        <w:rPr>
          <w:rFonts w:ascii="Optima" w:hAnsi="Optima"/>
        </w:rPr>
      </w:pPr>
    </w:p>
    <w:p w14:paraId="4D415F61" w14:textId="67BEF507" w:rsidR="00DB623F" w:rsidRPr="00DB623F" w:rsidRDefault="00DB623F" w:rsidP="00DB623F">
      <w:pPr>
        <w:jc w:val="both"/>
        <w:rPr>
          <w:rFonts w:ascii="Optima" w:hAnsi="Optima"/>
        </w:rPr>
      </w:pPr>
      <w:r w:rsidRPr="00DB623F">
        <w:rPr>
          <w:rFonts w:ascii="Optima" w:hAnsi="Optima"/>
        </w:rPr>
        <w:t>Certains, restent de marbre, la trouvant désuète ou alambiquée, d’autres vibrent puis ressentent les émotions et messages de son auteur. Il n’y a aucun jugement à porter là-dessus et c’est parfait ainsi !</w:t>
      </w:r>
    </w:p>
    <w:p w14:paraId="5FF4F1B1" w14:textId="1D56152B" w:rsidR="00DB623F" w:rsidRPr="00DB623F" w:rsidRDefault="00DB623F" w:rsidP="00DB623F">
      <w:pPr>
        <w:jc w:val="both"/>
        <w:rPr>
          <w:rFonts w:ascii="Optima" w:hAnsi="Optima"/>
        </w:rPr>
      </w:pPr>
      <w:r w:rsidRPr="00DB623F">
        <w:rPr>
          <w:rFonts w:ascii="Optima" w:hAnsi="Optima"/>
        </w:rPr>
        <w:t>Aussi, voyageur, toi qui depuis Jules Verne fais le tour du monde en quatre-vingts jours, je t’invite à faire le tour de mon monde en quatre-vingts poèmes car chez moi, depuis l’adolescence, beauté, tristesse et joie produisent des vers, sans que je ne sache réellement ni comment ni pourquoi.</w:t>
      </w:r>
    </w:p>
    <w:p w14:paraId="4C8813A1" w14:textId="200068E2" w:rsidR="00DB623F" w:rsidRPr="00DB623F" w:rsidRDefault="00DB623F" w:rsidP="00DB623F">
      <w:pPr>
        <w:jc w:val="both"/>
        <w:rPr>
          <w:rFonts w:ascii="Optima" w:hAnsi="Optima"/>
        </w:rPr>
      </w:pPr>
      <w:r w:rsidRPr="00DB623F">
        <w:rPr>
          <w:rFonts w:ascii="Optima" w:hAnsi="Optima"/>
        </w:rPr>
        <w:t>Je te les offre en espérant qu’ils te plairont, avec humilité. Libre à toi d’aimer te promener ou pas dans ce monde qui est le mien. Je suis ravie de pouvoir t’y accueillir. Tu ne m’en connaitras que mieux.</w:t>
      </w:r>
    </w:p>
    <w:p w14:paraId="1B65E96C" w14:textId="176DE34E" w:rsidR="00DB623F" w:rsidRPr="00DB623F" w:rsidRDefault="00DB623F" w:rsidP="00DB623F">
      <w:pPr>
        <w:jc w:val="both"/>
        <w:rPr>
          <w:rFonts w:ascii="Optima" w:hAnsi="Optima"/>
        </w:rPr>
      </w:pPr>
    </w:p>
    <w:p w14:paraId="578E2804" w14:textId="247DD151" w:rsidR="00DB623F" w:rsidRPr="00DB623F" w:rsidRDefault="00DB623F" w:rsidP="00DB623F">
      <w:pPr>
        <w:jc w:val="both"/>
        <w:rPr>
          <w:rFonts w:ascii="Optima" w:hAnsi="Optima"/>
        </w:rPr>
      </w:pPr>
      <w:r w:rsidRPr="00DB623F">
        <w:rPr>
          <w:rFonts w:ascii="Optima" w:hAnsi="Optima"/>
        </w:rPr>
        <w:t>Excellente lecture.</w:t>
      </w:r>
      <w:r w:rsidRPr="00DB623F">
        <w:rPr>
          <w:rFonts w:ascii="Optima" w:hAnsi="Optima"/>
        </w:rPr>
        <w:tab/>
        <w:t xml:space="preserve">          </w:t>
      </w:r>
      <w:r w:rsidRPr="00DB623F">
        <w:rPr>
          <w:rFonts w:ascii="Optima" w:hAnsi="Optima"/>
        </w:rPr>
        <w:tab/>
      </w:r>
      <w:r w:rsidRPr="00DB623F">
        <w:rPr>
          <w:rFonts w:ascii="Optima" w:hAnsi="Optima"/>
        </w:rPr>
        <w:tab/>
        <w:t>Candice.</w:t>
      </w:r>
    </w:p>
    <w:p w14:paraId="0D69BAA4" w14:textId="77777777" w:rsidR="008906D8" w:rsidRPr="000E5B9A" w:rsidRDefault="008906D8" w:rsidP="008906D8">
      <w:pPr>
        <w:rPr>
          <w:rFonts w:ascii="Times New Roman" w:hAnsi="Times New Roman" w:cs="Times New Roman"/>
          <w:b/>
          <w:bCs/>
          <w:color w:val="C45911" w:themeColor="accent2" w:themeShade="BF"/>
        </w:rPr>
      </w:pPr>
      <w:r w:rsidRPr="000E5B9A">
        <w:rPr>
          <w:rFonts w:ascii="Times New Roman" w:hAnsi="Times New Roman" w:cs="Times New Roman"/>
          <w:b/>
          <w:bCs/>
          <w:color w:val="C45911" w:themeColor="accent2" w:themeShade="BF"/>
        </w:rPr>
        <w:lastRenderedPageBreak/>
        <w:t>EXTRAIT</w:t>
      </w:r>
    </w:p>
    <w:p w14:paraId="2C29D8C1" w14:textId="77777777" w:rsidR="008906D8" w:rsidRDefault="008906D8" w:rsidP="008906D8">
      <w:pPr>
        <w:jc w:val="center"/>
        <w:rPr>
          <w:b/>
          <w:bCs/>
          <w:color w:val="FF8E3B"/>
        </w:rPr>
      </w:pPr>
    </w:p>
    <w:p w14:paraId="5C6D4046" w14:textId="77777777" w:rsidR="008906D8" w:rsidRPr="007F17F7" w:rsidRDefault="008906D8" w:rsidP="008906D8">
      <w:pPr>
        <w:jc w:val="center"/>
        <w:rPr>
          <w:rFonts w:ascii="Optima" w:hAnsi="Optima"/>
          <w:b/>
          <w:bCs/>
          <w:color w:val="000000" w:themeColor="text1"/>
        </w:rPr>
      </w:pPr>
      <w:r w:rsidRPr="007F17F7">
        <w:rPr>
          <w:rFonts w:ascii="Optima" w:hAnsi="Optima"/>
          <w:b/>
          <w:bCs/>
          <w:color w:val="000000" w:themeColor="text1"/>
        </w:rPr>
        <w:t>Noces de soies</w:t>
      </w:r>
    </w:p>
    <w:p w14:paraId="6647A74D" w14:textId="77777777" w:rsidR="008906D8" w:rsidRPr="007F17F7" w:rsidRDefault="008906D8" w:rsidP="008906D8">
      <w:pPr>
        <w:jc w:val="center"/>
        <w:rPr>
          <w:rFonts w:ascii="Optima" w:hAnsi="Optima"/>
          <w:b/>
          <w:bCs/>
          <w:color w:val="000000" w:themeColor="text1"/>
        </w:rPr>
      </w:pPr>
      <w:r w:rsidRPr="007F17F7">
        <w:rPr>
          <w:rFonts w:ascii="Optima" w:hAnsi="Optima"/>
          <w:b/>
          <w:bCs/>
          <w:color w:val="000000" w:themeColor="text1"/>
        </w:rPr>
        <w:t>…</w:t>
      </w:r>
    </w:p>
    <w:p w14:paraId="65EA280F" w14:textId="77777777" w:rsidR="008906D8" w:rsidRPr="007F17F7" w:rsidRDefault="008906D8" w:rsidP="008906D8">
      <w:pPr>
        <w:jc w:val="center"/>
        <w:rPr>
          <w:rFonts w:ascii="Optima" w:hAnsi="Optima"/>
        </w:rPr>
      </w:pPr>
      <w:r w:rsidRPr="007F17F7">
        <w:rPr>
          <w:rFonts w:ascii="Optima" w:hAnsi="Optima"/>
        </w:rPr>
        <w:t>Et même si je ne conjugue</w:t>
      </w:r>
    </w:p>
    <w:p w14:paraId="630FC7A6" w14:textId="77777777" w:rsidR="008906D8" w:rsidRPr="007F17F7" w:rsidRDefault="008906D8" w:rsidP="008906D8">
      <w:pPr>
        <w:jc w:val="center"/>
        <w:rPr>
          <w:rFonts w:ascii="Optima" w:hAnsi="Optima"/>
        </w:rPr>
      </w:pPr>
      <w:r w:rsidRPr="007F17F7">
        <w:rPr>
          <w:rFonts w:ascii="Optima" w:hAnsi="Optima"/>
        </w:rPr>
        <w:t>Jamais plus nos vies au futur</w:t>
      </w:r>
    </w:p>
    <w:p w14:paraId="6F6B2356" w14:textId="77777777" w:rsidR="008906D8" w:rsidRPr="007F17F7" w:rsidRDefault="008906D8" w:rsidP="008906D8">
      <w:pPr>
        <w:jc w:val="center"/>
        <w:rPr>
          <w:rFonts w:ascii="Optima" w:hAnsi="Optima"/>
        </w:rPr>
      </w:pPr>
      <w:r w:rsidRPr="007F17F7">
        <w:rPr>
          <w:rFonts w:ascii="Optima" w:hAnsi="Optima"/>
        </w:rPr>
        <w:t>Un rien m’amuse et me subjugue</w:t>
      </w:r>
    </w:p>
    <w:p w14:paraId="7C3799FE" w14:textId="77777777" w:rsidR="008906D8" w:rsidRPr="007F17F7" w:rsidRDefault="008906D8" w:rsidP="008906D8">
      <w:pPr>
        <w:jc w:val="center"/>
        <w:rPr>
          <w:rFonts w:ascii="Optima" w:hAnsi="Optima"/>
        </w:rPr>
      </w:pPr>
      <w:r w:rsidRPr="007F17F7">
        <w:rPr>
          <w:rFonts w:ascii="Optima" w:hAnsi="Optima"/>
        </w:rPr>
        <w:t>Au gré de nos mésaventures.</w:t>
      </w:r>
    </w:p>
    <w:p w14:paraId="7C1B99EF" w14:textId="77777777" w:rsidR="008906D8" w:rsidRPr="007F17F7" w:rsidRDefault="008906D8" w:rsidP="008906D8">
      <w:pPr>
        <w:jc w:val="center"/>
        <w:rPr>
          <w:rFonts w:ascii="Optima" w:hAnsi="Optima"/>
        </w:rPr>
      </w:pPr>
    </w:p>
    <w:p w14:paraId="49ED5EFC" w14:textId="77777777" w:rsidR="008906D8" w:rsidRPr="007F17F7" w:rsidRDefault="008906D8" w:rsidP="008906D8">
      <w:pPr>
        <w:jc w:val="center"/>
        <w:rPr>
          <w:rFonts w:ascii="Optima" w:hAnsi="Optima"/>
        </w:rPr>
      </w:pPr>
      <w:r w:rsidRPr="007F17F7">
        <w:rPr>
          <w:rFonts w:ascii="Optima" w:hAnsi="Optima"/>
        </w:rPr>
        <w:t>Mon kimono de soie camoufle</w:t>
      </w:r>
    </w:p>
    <w:p w14:paraId="3261B873" w14:textId="77777777" w:rsidR="008906D8" w:rsidRPr="007F17F7" w:rsidRDefault="008906D8" w:rsidP="008906D8">
      <w:pPr>
        <w:jc w:val="center"/>
        <w:rPr>
          <w:rFonts w:ascii="Optima" w:hAnsi="Optima"/>
        </w:rPr>
      </w:pPr>
      <w:r w:rsidRPr="007F17F7">
        <w:rPr>
          <w:rFonts w:ascii="Optima" w:hAnsi="Optima"/>
        </w:rPr>
        <w:t>Les outrages du temps qui passe</w:t>
      </w:r>
    </w:p>
    <w:p w14:paraId="69EDD184" w14:textId="77777777" w:rsidR="008906D8" w:rsidRPr="007F17F7" w:rsidRDefault="008906D8" w:rsidP="008906D8">
      <w:pPr>
        <w:jc w:val="center"/>
        <w:rPr>
          <w:rFonts w:ascii="Optima" w:hAnsi="Optima"/>
        </w:rPr>
      </w:pPr>
      <w:r w:rsidRPr="007F17F7">
        <w:rPr>
          <w:rFonts w:ascii="Optima" w:hAnsi="Optima"/>
        </w:rPr>
        <w:t>Quand dans mon cou je sens ton souffle</w:t>
      </w:r>
    </w:p>
    <w:p w14:paraId="638BA891" w14:textId="77777777" w:rsidR="008906D8" w:rsidRPr="007F17F7" w:rsidRDefault="008906D8" w:rsidP="008906D8">
      <w:pPr>
        <w:jc w:val="center"/>
        <w:rPr>
          <w:rFonts w:ascii="Optima" w:hAnsi="Optima"/>
        </w:rPr>
      </w:pPr>
      <w:r w:rsidRPr="007F17F7">
        <w:rPr>
          <w:rFonts w:ascii="Optima" w:hAnsi="Optima"/>
        </w:rPr>
        <w:t>Je laisse tomber ma cuirasse.</w:t>
      </w:r>
    </w:p>
    <w:p w14:paraId="7FCEA6ED" w14:textId="77777777" w:rsidR="008906D8" w:rsidRPr="007F17F7" w:rsidRDefault="008906D8" w:rsidP="008906D8">
      <w:pPr>
        <w:jc w:val="center"/>
        <w:rPr>
          <w:rFonts w:ascii="Optima" w:hAnsi="Optima"/>
        </w:rPr>
      </w:pPr>
    </w:p>
    <w:p w14:paraId="35E6D3A6" w14:textId="77777777" w:rsidR="008906D8" w:rsidRPr="007F17F7" w:rsidRDefault="008906D8" w:rsidP="008906D8">
      <w:pPr>
        <w:jc w:val="center"/>
        <w:rPr>
          <w:rFonts w:ascii="Optima" w:hAnsi="Optima"/>
        </w:rPr>
      </w:pPr>
      <w:r w:rsidRPr="007F17F7">
        <w:rPr>
          <w:rFonts w:ascii="Optima" w:hAnsi="Optima"/>
        </w:rPr>
        <w:t>Lorsque la passion attaquée</w:t>
      </w:r>
    </w:p>
    <w:p w14:paraId="73526364" w14:textId="77777777" w:rsidR="008906D8" w:rsidRPr="007F17F7" w:rsidRDefault="008906D8" w:rsidP="008906D8">
      <w:pPr>
        <w:jc w:val="center"/>
        <w:rPr>
          <w:rFonts w:ascii="Optima" w:hAnsi="Optima"/>
        </w:rPr>
      </w:pPr>
      <w:r w:rsidRPr="007F17F7">
        <w:rPr>
          <w:rFonts w:ascii="Optima" w:hAnsi="Optima"/>
        </w:rPr>
        <w:t>Par plusieurs années de torture</w:t>
      </w:r>
    </w:p>
    <w:p w14:paraId="3ABBD63C" w14:textId="77777777" w:rsidR="008906D8" w:rsidRPr="007F17F7" w:rsidRDefault="008906D8" w:rsidP="008906D8">
      <w:pPr>
        <w:jc w:val="center"/>
        <w:rPr>
          <w:rFonts w:ascii="Optima" w:hAnsi="Optima"/>
        </w:rPr>
      </w:pPr>
      <w:r w:rsidRPr="007F17F7">
        <w:rPr>
          <w:rFonts w:ascii="Optima" w:hAnsi="Optima"/>
        </w:rPr>
        <w:t>Se double de solidité</w:t>
      </w:r>
    </w:p>
    <w:p w14:paraId="53168CA5" w14:textId="77777777" w:rsidR="008906D8" w:rsidRPr="007F17F7" w:rsidRDefault="008906D8" w:rsidP="008906D8">
      <w:pPr>
        <w:jc w:val="center"/>
        <w:rPr>
          <w:rFonts w:ascii="Optima" w:hAnsi="Optima"/>
        </w:rPr>
      </w:pPr>
      <w:r w:rsidRPr="007F17F7">
        <w:rPr>
          <w:rFonts w:ascii="Optima" w:hAnsi="Optima"/>
        </w:rPr>
        <w:t>L’amour véritable perdure.</w:t>
      </w:r>
    </w:p>
    <w:p w14:paraId="1EADF626" w14:textId="3E74197E" w:rsidR="00DB623F" w:rsidRDefault="00DB623F" w:rsidP="00DB623F">
      <w:pPr>
        <w:jc w:val="center"/>
      </w:pPr>
    </w:p>
    <w:p w14:paraId="0702D423" w14:textId="129102A2" w:rsidR="008906D8" w:rsidRDefault="008906D8" w:rsidP="00DB623F">
      <w:pPr>
        <w:jc w:val="center"/>
      </w:pPr>
    </w:p>
    <w:p w14:paraId="601EB201" w14:textId="149FB033" w:rsidR="008906D8" w:rsidRDefault="008906D8" w:rsidP="00DB623F">
      <w:pPr>
        <w:jc w:val="center"/>
      </w:pPr>
    </w:p>
    <w:p w14:paraId="5EA6AAF4" w14:textId="77777777" w:rsidR="008906D8" w:rsidRPr="000E5B9A" w:rsidRDefault="008906D8" w:rsidP="008906D8">
      <w:pPr>
        <w:pStyle w:val="Corps"/>
        <w:jc w:val="center"/>
        <w:rPr>
          <w:rStyle w:val="Aucun"/>
          <w:rFonts w:ascii="Times New Roman" w:hAnsi="Times New Roman"/>
          <w:b/>
          <w:bCs/>
          <w:color w:val="C45911" w:themeColor="accent2" w:themeShade="BF"/>
          <w:sz w:val="24"/>
          <w:szCs w:val="24"/>
        </w:rPr>
      </w:pPr>
      <w:r w:rsidRPr="000E5B9A">
        <w:rPr>
          <w:rStyle w:val="Aucun"/>
          <w:rFonts w:ascii="Times New Roman" w:hAnsi="Times New Roman"/>
          <w:b/>
          <w:bCs/>
          <w:color w:val="C45911" w:themeColor="accent2" w:themeShade="BF"/>
          <w:sz w:val="24"/>
          <w:szCs w:val="24"/>
        </w:rPr>
        <w:t>LE MOT DE L’ÉDITEUR</w:t>
      </w:r>
    </w:p>
    <w:p w14:paraId="3AF93ED6" w14:textId="77777777" w:rsidR="008906D8" w:rsidRPr="000E5B9A" w:rsidRDefault="008906D8" w:rsidP="008906D8">
      <w:pPr>
        <w:pStyle w:val="Corps"/>
        <w:jc w:val="center"/>
        <w:rPr>
          <w:rStyle w:val="Aucun"/>
          <w:rFonts w:ascii="Times New Roman" w:eastAsia="Times New Roman" w:hAnsi="Times New Roman" w:cs="Times New Roman"/>
          <w:b/>
          <w:bCs/>
          <w:color w:val="C45911" w:themeColor="accent2" w:themeShade="BF"/>
          <w:sz w:val="24"/>
          <w:szCs w:val="24"/>
        </w:rPr>
      </w:pPr>
    </w:p>
    <w:p w14:paraId="4D375437" w14:textId="06EC7CAD" w:rsidR="008906D8" w:rsidRDefault="008906D8" w:rsidP="000E5B9A">
      <w:pPr>
        <w:jc w:val="both"/>
      </w:pPr>
      <w:r w:rsidRPr="008F4678">
        <w:rPr>
          <w:rFonts w:ascii="Optima" w:hAnsi="Optima" w:cstheme="minorHAnsi"/>
          <w:color w:val="000000" w:themeColor="text1"/>
        </w:rPr>
        <w:t>Aujourd’hui , Candice nous invite au voyage dans son</w:t>
      </w:r>
      <w:r>
        <w:rPr>
          <w:rFonts w:ascii="Optima" w:hAnsi="Optima" w:cstheme="minorHAnsi"/>
          <w:color w:val="000000" w:themeColor="text1"/>
        </w:rPr>
        <w:t xml:space="preserve"> paysage </w:t>
      </w:r>
      <w:r w:rsidRPr="008F4678">
        <w:rPr>
          <w:rFonts w:ascii="Optima" w:hAnsi="Optima" w:cstheme="minorHAnsi"/>
          <w:color w:val="000000" w:themeColor="text1"/>
        </w:rPr>
        <w:t xml:space="preserve"> poétique</w:t>
      </w:r>
      <w:r w:rsidRPr="008F4678">
        <w:rPr>
          <w:rFonts w:ascii="Optima" w:hAnsi="Optima" w:cstheme="minorHAnsi"/>
          <w:b/>
          <w:bCs/>
          <w:color w:val="C45911" w:themeColor="accent2" w:themeShade="BF"/>
        </w:rPr>
        <w:t>.</w:t>
      </w:r>
      <w:r w:rsidRPr="008F4678">
        <w:rPr>
          <w:rFonts w:ascii="Optima" w:hAnsi="Optima" w:cstheme="minorHAnsi"/>
          <w:color w:val="000000" w:themeColor="text1"/>
        </w:rPr>
        <w:t xml:space="preserve"> Elle nous avait habitué à une prose réaliste, mettant le corps souffrant au cœur des mots avec tout l’humour et la distanciation que l’écriture lui permettait.  Dans son VIDE  GRENIER, elle dépoussière les mots, les vers, les strophes pour sublimer les maux, les </w:t>
      </w:r>
      <w:r>
        <w:rPr>
          <w:rFonts w:ascii="Optima" w:hAnsi="Optima" w:cstheme="minorHAnsi"/>
          <w:color w:val="000000" w:themeColor="text1"/>
        </w:rPr>
        <w:t>re</w:t>
      </w:r>
      <w:r w:rsidRPr="008F4678">
        <w:rPr>
          <w:rFonts w:ascii="Optima" w:hAnsi="Optima" w:cstheme="minorHAnsi"/>
          <w:color w:val="000000" w:themeColor="text1"/>
        </w:rPr>
        <w:t xml:space="preserve">vers, les catastrophes et aussi  les joies.  Tout en les respectant pieds à pieds, elle se joue des règles et contraintes de </w:t>
      </w:r>
      <w:r w:rsidRPr="008F4678">
        <w:rPr>
          <w:rFonts w:ascii="Optima" w:hAnsi="Optima" w:cstheme="minorHAnsi"/>
          <w:i/>
          <w:iCs/>
          <w:color w:val="000000" w:themeColor="text1"/>
        </w:rPr>
        <w:t xml:space="preserve">l’Art </w:t>
      </w:r>
      <w:proofErr w:type="spellStart"/>
      <w:r w:rsidRPr="008F4678">
        <w:rPr>
          <w:rFonts w:ascii="Optima" w:hAnsi="Optima" w:cstheme="minorHAnsi"/>
          <w:i/>
          <w:iCs/>
          <w:color w:val="000000" w:themeColor="text1"/>
        </w:rPr>
        <w:t>Poètique</w:t>
      </w:r>
      <w:proofErr w:type="spellEnd"/>
      <w:r w:rsidRPr="008F4678">
        <w:rPr>
          <w:rFonts w:ascii="Optima" w:hAnsi="Optima" w:cstheme="minorHAnsi"/>
          <w:color w:val="000000" w:themeColor="text1"/>
        </w:rPr>
        <w:t xml:space="preserve"> pour laisser libre cour</w:t>
      </w:r>
      <w:r>
        <w:rPr>
          <w:rFonts w:ascii="Optima" w:hAnsi="Optima" w:cstheme="minorHAnsi"/>
          <w:color w:val="000000" w:themeColor="text1"/>
        </w:rPr>
        <w:t>s</w:t>
      </w:r>
      <w:r w:rsidRPr="008F4678">
        <w:rPr>
          <w:rFonts w:ascii="Optima" w:hAnsi="Optima" w:cstheme="minorHAnsi"/>
          <w:color w:val="000000" w:themeColor="text1"/>
        </w:rPr>
        <w:t xml:space="preserve"> à l’âme du poète</w:t>
      </w:r>
    </w:p>
    <w:sectPr w:rsidR="00890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3F"/>
    <w:rsid w:val="000E5B9A"/>
    <w:rsid w:val="008906D8"/>
    <w:rsid w:val="00DB6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7202"/>
  <w15:chartTrackingRefBased/>
  <w15:docId w15:val="{FF04292B-1D9B-5342-95AC-5619E7A9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DB623F"/>
    <w:pPr>
      <w:pBdr>
        <w:top w:val="nil"/>
        <w:left w:val="nil"/>
        <w:bottom w:val="nil"/>
        <w:right w:val="nil"/>
        <w:between w:val="nil"/>
        <w:bar w:val="nil"/>
      </w:pBdr>
      <w:spacing w:before="100" w:after="100"/>
    </w:pPr>
    <w:rPr>
      <w:rFonts w:ascii="Times Roman" w:eastAsia="Arial Unicode MS" w:hAnsi="Times Roman" w:cs="Arial Unicode MS"/>
      <w:color w:val="000000"/>
      <w:sz w:val="28"/>
      <w:szCs w:val="28"/>
      <w:bdr w:val="nil"/>
      <w:lang w:eastAsia="fr-FR"/>
      <w14:textOutline w14:w="0" w14:cap="flat" w14:cmpd="sng" w14:algn="ctr">
        <w14:noFill/>
        <w14:prstDash w14:val="solid"/>
        <w14:bevel/>
      </w14:textOutline>
    </w:rPr>
  </w:style>
  <w:style w:type="paragraph" w:customStyle="1" w:styleId="Corps">
    <w:name w:val="Corps"/>
    <w:rsid w:val="008906D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character" w:customStyle="1" w:styleId="Aucun">
    <w:name w:val="Aucun"/>
    <w:rsid w:val="008906D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COLLINET</dc:creator>
  <cp:keywords/>
  <dc:description/>
  <cp:lastModifiedBy>PHILIPPE COLLINET</cp:lastModifiedBy>
  <cp:revision>3</cp:revision>
  <cp:lastPrinted>2021-03-01T10:33:00Z</cp:lastPrinted>
  <dcterms:created xsi:type="dcterms:W3CDTF">2021-03-01T10:33:00Z</dcterms:created>
  <dcterms:modified xsi:type="dcterms:W3CDTF">2021-03-01T10:35:00Z</dcterms:modified>
</cp:coreProperties>
</file>